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69" w:rsidRDefault="00A91B1D">
      <w:r>
        <w:rPr>
          <w:noProof/>
          <w:lang w:val="ru-RU"/>
        </w:rPr>
        <w:drawing>
          <wp:inline distT="114300" distB="114300" distL="114300" distR="114300">
            <wp:extent cx="5731200" cy="2921000"/>
            <wp:effectExtent l="0" t="0" r="0" b="0"/>
            <wp:docPr id="1" name="image1.jpg" descr="Дозация гипохлорита с большим угольным фильтром и умягчителем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Дозация гипохлорита с большим угольным фильтром и умягчителем(1)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21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669" w:rsidRDefault="00A91B1D">
      <w:pPr>
        <w:rPr>
          <w:b/>
        </w:rPr>
      </w:pPr>
      <w:r>
        <w:rPr>
          <w:b/>
        </w:rPr>
        <w:t>Сущность метода:</w:t>
      </w:r>
    </w:p>
    <w:p w:rsidR="002E4669" w:rsidRDefault="00A91B1D">
      <w:pPr>
        <w:rPr>
          <w:b/>
          <w:color w:val="1155CC"/>
          <w:u w:val="single"/>
        </w:rPr>
      </w:pPr>
      <w:r>
        <w:fldChar w:fldCharType="begin"/>
      </w:r>
      <w:r>
        <w:instrText xml:space="preserve"> HYPERLINK "http://ochistkavodi.ru/metody-okisleniya-vody/dozaciya-gipoxlorita.html" </w:instrText>
      </w:r>
      <w:r>
        <w:fldChar w:fldCharType="separate"/>
      </w:r>
      <w:r>
        <w:rPr>
          <w:b/>
          <w:color w:val="1155CC"/>
          <w:u w:val="single"/>
        </w:rPr>
        <w:t>http://ochistkavodi.ru/metody-okisleniya-vody/dozaciya-gipoxlorita.html</w:t>
      </w:r>
    </w:p>
    <w:p w:rsidR="002E4669" w:rsidRDefault="002E4669">
      <w:pPr>
        <w:rPr>
          <w:b/>
          <w:color w:val="1155CC"/>
          <w:u w:val="single"/>
        </w:rPr>
      </w:pPr>
    </w:p>
    <w:p w:rsidR="002E4669" w:rsidRDefault="00A91B1D">
      <w:pPr>
        <w:rPr>
          <w:b/>
        </w:rPr>
      </w:pPr>
      <w:r>
        <w:fldChar w:fldCharType="end"/>
      </w:r>
      <w:r>
        <w:rPr>
          <w:b/>
        </w:rPr>
        <w:t>Как работает система водоочистки</w:t>
      </w:r>
      <w:hyperlink r:id="rId6">
        <w:r>
          <w:rPr>
            <w:b/>
          </w:rPr>
          <w:t xml:space="preserve"> </w:t>
        </w:r>
      </w:hyperlink>
      <w:hyperlink r:id="rId7">
        <w:r>
          <w:rPr>
            <w:b/>
            <w:color w:val="1155CC"/>
            <w:u w:val="single"/>
          </w:rPr>
          <w:t>ВИДЕО</w:t>
        </w:r>
      </w:hyperlink>
      <w:r>
        <w:rPr>
          <w:b/>
        </w:rPr>
        <w:t>:</w:t>
      </w:r>
    </w:p>
    <w:p w:rsidR="002E4669" w:rsidRDefault="002E4669">
      <w:pPr>
        <w:rPr>
          <w:b/>
        </w:rPr>
      </w:pPr>
    </w:p>
    <w:p w:rsidR="002E4669" w:rsidRDefault="00A91B1D">
      <w:r>
        <w:t xml:space="preserve">Данная система водоочистки при высоком </w:t>
      </w:r>
      <w:proofErr w:type="spellStart"/>
      <w:r>
        <w:t>pH</w:t>
      </w:r>
      <w:proofErr w:type="spellEnd"/>
      <w:r>
        <w:t xml:space="preserve"> (от 6.8) эффективно удаляет железо в концентрациях до 15 мг/л и марганца до 2.5 мг/л, для удаления больших конц</w:t>
      </w:r>
      <w:r>
        <w:t xml:space="preserve">ентраций марганца требуется повышение </w:t>
      </w:r>
      <w:proofErr w:type="spellStart"/>
      <w:r>
        <w:t>pH</w:t>
      </w:r>
      <w:proofErr w:type="spellEnd"/>
      <w:r>
        <w:t xml:space="preserve"> исходной воды. Так же предусмотрено умягчение воды до 2 мг/л </w:t>
      </w:r>
      <w:proofErr w:type="spellStart"/>
      <w:r>
        <w:t>экв</w:t>
      </w:r>
      <w:proofErr w:type="spellEnd"/>
      <w:r>
        <w:t xml:space="preserve">. </w:t>
      </w:r>
    </w:p>
    <w:p w:rsidR="002E4669" w:rsidRDefault="002E4669"/>
    <w:p w:rsidR="002E4669" w:rsidRDefault="00A91B1D">
      <w:r>
        <w:rPr>
          <w:b/>
        </w:rPr>
        <w:t xml:space="preserve">Дозирование раствора гипохлорита натрия </w:t>
      </w:r>
      <w:r>
        <w:t>в концентрации 10-19мг активного хлора на л раствора. Даже в такой концентрации гипохлорит, являющийся едко</w:t>
      </w:r>
      <w:r>
        <w:t xml:space="preserve">й щелочью, безопасен для здоровья человека. Гипохлорит дозируется каплями (по несколько капель на каждые 10 литров воды) с помощью насоса дозирования </w:t>
      </w:r>
      <w:proofErr w:type="spellStart"/>
      <w:r>
        <w:t>химреагентов</w:t>
      </w:r>
      <w:proofErr w:type="spellEnd"/>
      <w:r>
        <w:t xml:space="preserve">. Насосы дозирования бывают мембранные и перистальтические. Вам следует выбрать насос </w:t>
      </w:r>
      <w:proofErr w:type="spellStart"/>
      <w:r>
        <w:t>дозации</w:t>
      </w:r>
      <w:proofErr w:type="spellEnd"/>
      <w:r>
        <w:t>.</w:t>
      </w:r>
      <w:r>
        <w:t xml:space="preserve"> Доза гипохлорита очень мала - буквально капли и требуется время для реакции окисления. </w:t>
      </w:r>
    </w:p>
    <w:p w:rsidR="002E4669" w:rsidRDefault="002E4669"/>
    <w:p w:rsidR="002E4669" w:rsidRDefault="00A91B1D">
      <w:r>
        <w:rPr>
          <w:b/>
        </w:rPr>
        <w:t xml:space="preserve">Фильтр </w:t>
      </w:r>
      <w:proofErr w:type="spellStart"/>
      <w:r>
        <w:rPr>
          <w:b/>
        </w:rPr>
        <w:t>обезжелезиватель</w:t>
      </w:r>
      <w:proofErr w:type="spellEnd"/>
      <w:r>
        <w:rPr>
          <w:b/>
        </w:rPr>
        <w:t xml:space="preserve"> </w:t>
      </w:r>
      <w:r>
        <w:t xml:space="preserve">- это колонна (баллон) со специальной каталитической загрузкой (активным песком) </w:t>
      </w:r>
      <w:proofErr w:type="spellStart"/>
      <w:r>
        <w:t>Greensand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, </w:t>
      </w:r>
      <w:proofErr w:type="spellStart"/>
      <w:r>
        <w:t>Quantum</w:t>
      </w:r>
      <w:proofErr w:type="spellEnd"/>
      <w:r>
        <w:t xml:space="preserve"> DMI-65, Сорбент МС, МТМ (выбор сейчас</w:t>
      </w:r>
      <w:r>
        <w:t xml:space="preserve"> широкий). Реакция окисления железа в нем многократно усиливается и ускоряется за счет его активных свойств. Железо, марганец, сероводород, органика и другие вещества “выпадают” из раствора в твердую форму хлопьев и задерживаются в фильтрующей среде, на вы</w:t>
      </w:r>
      <w:r>
        <w:t>ходе чистая вода с остаточными ионами хлора, а все задержанные загрязнения вымываются в канализацию во время обратной промывки, которые происходят автоматически благодаря клапану (блоку) управления, установленному сверху на баллоне фильтра. Промывки настра</w:t>
      </w:r>
      <w:r>
        <w:t>иваются в зависимости от потребностей Вашей системы.</w:t>
      </w:r>
    </w:p>
    <w:p w:rsidR="002E4669" w:rsidRDefault="002E4669"/>
    <w:p w:rsidR="002E4669" w:rsidRDefault="00A91B1D">
      <w:r>
        <w:rPr>
          <w:b/>
        </w:rPr>
        <w:t xml:space="preserve">Важное замечание: </w:t>
      </w:r>
      <w:r>
        <w:t xml:space="preserve">дренаж </w:t>
      </w:r>
      <w:r>
        <w:rPr>
          <w:b/>
        </w:rPr>
        <w:t>можно делать в септик</w:t>
      </w:r>
      <w:r>
        <w:t xml:space="preserve"> и общую канализацию, загрязнения, удаляемые из воды, в том числе с </w:t>
      </w:r>
      <w:proofErr w:type="spellStart"/>
      <w:r>
        <w:t>дозацией</w:t>
      </w:r>
      <w:proofErr w:type="spellEnd"/>
      <w:r>
        <w:t xml:space="preserve"> гипохлорита совершенно безопасны для септиков, станций аэрации типа </w:t>
      </w:r>
      <w:proofErr w:type="spellStart"/>
      <w:r>
        <w:t>Топас</w:t>
      </w:r>
      <w:proofErr w:type="spellEnd"/>
      <w:r>
        <w:t>, Астр</w:t>
      </w:r>
      <w:r>
        <w:t xml:space="preserve">а, </w:t>
      </w:r>
      <w:proofErr w:type="spellStart"/>
      <w:r>
        <w:t>Евробион</w:t>
      </w:r>
      <w:proofErr w:type="spellEnd"/>
      <w:r>
        <w:t xml:space="preserve"> и т.п. потому </w:t>
      </w:r>
      <w:r>
        <w:lastRenderedPageBreak/>
        <w:t>что гипохлорит, являясь антисептиком, полностью разрушается (исчезает) из воды в процессе работы данной системы и НЕ ПОПАДАЕТ в септик. В септик попадают окисленные металлы и сера, которые очень легко переходят в органическую форм</w:t>
      </w:r>
      <w:r>
        <w:t xml:space="preserve">у, иначе говоря являются питательной средой для микрофлоры септика. Единственная проблема для септика и станций аэрации - это залповый сброс. Промывка материала </w:t>
      </w:r>
      <w:proofErr w:type="spellStart"/>
      <w:r>
        <w:t>Greensand</w:t>
      </w:r>
      <w:proofErr w:type="spellEnd"/>
      <w:r>
        <w:t>, DMI-65 и подобных тяжелых загрузок производится потоком воды до 45м/ч, что соответст</w:t>
      </w:r>
      <w:r>
        <w:t>вует сбросу от 400 до 800 литров за 15 минут. Требуется большая производительность скважинного насоса.</w:t>
      </w:r>
    </w:p>
    <w:p w:rsidR="002E4669" w:rsidRDefault="002E4669"/>
    <w:p w:rsidR="002E4669" w:rsidRDefault="00A91B1D">
      <w:r>
        <w:rPr>
          <w:b/>
        </w:rPr>
        <w:t xml:space="preserve">Угольный фильтр </w:t>
      </w:r>
      <w:r>
        <w:t>является завершающим элементом системы обезжелезивания воды, применяется для удаления ионов остаточного хлора, благодаря активированному</w:t>
      </w:r>
      <w:r>
        <w:t xml:space="preserve"> углю - на выходе совершенно чистая - питьевая вода (при отсутствии фосфатов, тяжелых металлов, нитритов, солей жесткости в исходной воде).</w:t>
      </w:r>
    </w:p>
    <w:p w:rsidR="002E4669" w:rsidRDefault="002E4669"/>
    <w:p w:rsidR="002E4669" w:rsidRDefault="00A91B1D">
      <w:r>
        <w:t>Активированный уголь не регенерируется, его нужно периодически взрыхлять (раз в месяц), чтобы повернуть гранулы “на</w:t>
      </w:r>
      <w:r>
        <w:t xml:space="preserve"> другой бок”, таким образом продлить сорбционные свойства засыпки угольного фильтра. В качестве угольного фильтра может быть магистральный фильтр </w:t>
      </w:r>
      <w:proofErr w:type="spellStart"/>
      <w:r>
        <w:t>Big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10” со сменными угольными картриджами, но в эксплуатации это получается немного дороже, чем колонна.</w:t>
      </w:r>
    </w:p>
    <w:p w:rsidR="002E4669" w:rsidRDefault="002E4669"/>
    <w:p w:rsidR="002E4669" w:rsidRDefault="00A91B1D">
      <w:proofErr w:type="spellStart"/>
      <w:r>
        <w:rPr>
          <w:b/>
        </w:rPr>
        <w:t>Умягчитель</w:t>
      </w:r>
      <w:proofErr w:type="spellEnd"/>
      <w:r>
        <w:t xml:space="preserve"> снижает жесткость воды, замещая ионы кальция и магния, растворенные в воде на ионы натрия. Регенерация ионообменной смолы по завершению в ней натриевого заряда происходит автоматически благодаря клапану управления за счет промывки смолы раствор</w:t>
      </w:r>
      <w:r>
        <w:t>ом поваренной соли. Соль в таблетках засыпается в солевой бак. Вам предстоит следить за уровнем соли и раз в месяц - полтора добавлять мешок соли в солевой бак.</w:t>
      </w:r>
    </w:p>
    <w:p w:rsidR="002E4669" w:rsidRDefault="002E4669"/>
    <w:p w:rsidR="002E4669" w:rsidRDefault="00A91B1D">
      <w:pPr>
        <w:rPr>
          <w:b/>
        </w:rPr>
      </w:pPr>
      <w:r>
        <w:rPr>
          <w:b/>
        </w:rPr>
        <w:t>Производительность:</w:t>
      </w:r>
    </w:p>
    <w:p w:rsidR="002E4669" w:rsidRDefault="002E4669"/>
    <w:p w:rsidR="002E4669" w:rsidRDefault="00A91B1D">
      <w:pPr>
        <w:numPr>
          <w:ilvl w:val="0"/>
          <w:numId w:val="1"/>
        </w:numPr>
      </w:pPr>
      <w:r>
        <w:rPr>
          <w:b/>
        </w:rPr>
        <w:t>Номинально:</w:t>
      </w:r>
      <w:r>
        <w:t xml:space="preserve"> 1,2 м3/час = 20 литров в минуту = 2-3 одновременно </w:t>
      </w:r>
      <w:r>
        <w:tab/>
        <w:t xml:space="preserve">открытых </w:t>
      </w:r>
      <w:r>
        <w:t xml:space="preserve">крана (например, </w:t>
      </w:r>
      <w:proofErr w:type="spellStart"/>
      <w:r>
        <w:t>душ+кухня+стиралка</w:t>
      </w:r>
      <w:proofErr w:type="spellEnd"/>
      <w:r>
        <w:t>)</w:t>
      </w:r>
    </w:p>
    <w:p w:rsidR="002E4669" w:rsidRDefault="00A91B1D">
      <w:pPr>
        <w:numPr>
          <w:ilvl w:val="0"/>
          <w:numId w:val="1"/>
        </w:numPr>
      </w:pPr>
      <w:r>
        <w:rPr>
          <w:b/>
        </w:rPr>
        <w:t xml:space="preserve">Максимально: </w:t>
      </w:r>
      <w:r>
        <w:t xml:space="preserve">1,5 м3/час = 25 литров в минуту = 3 одновременно </w:t>
      </w:r>
      <w:r>
        <w:tab/>
        <w:t>открытых крана</w:t>
      </w:r>
    </w:p>
    <w:p w:rsidR="002E4669" w:rsidRDefault="002E4669">
      <w:pPr>
        <w:rPr>
          <w:i/>
        </w:rPr>
      </w:pPr>
    </w:p>
    <w:p w:rsidR="002E4669" w:rsidRDefault="00A91B1D">
      <w:pPr>
        <w:rPr>
          <w:b/>
        </w:rPr>
      </w:pPr>
      <w:r>
        <w:rPr>
          <w:b/>
        </w:rPr>
        <w:t xml:space="preserve">Применение </w:t>
      </w:r>
      <w:r>
        <w:t>для удаления</w:t>
      </w:r>
      <w:r>
        <w:rPr>
          <w:b/>
        </w:rPr>
        <w:t>:</w:t>
      </w:r>
    </w:p>
    <w:p w:rsidR="002E4669" w:rsidRDefault="002E4669"/>
    <w:p w:rsidR="002E4669" w:rsidRDefault="00A91B1D">
      <w:pPr>
        <w:numPr>
          <w:ilvl w:val="0"/>
          <w:numId w:val="2"/>
        </w:numPr>
      </w:pPr>
      <w:r>
        <w:t>железа до 7 мг/л</w:t>
      </w:r>
    </w:p>
    <w:p w:rsidR="002E4669" w:rsidRDefault="00A91B1D">
      <w:pPr>
        <w:numPr>
          <w:ilvl w:val="0"/>
          <w:numId w:val="2"/>
        </w:numPr>
      </w:pPr>
      <w:r>
        <w:t>марганца до 2,5 мг /л</w:t>
      </w:r>
      <w:r>
        <w:tab/>
      </w:r>
    </w:p>
    <w:p w:rsidR="002E4669" w:rsidRDefault="00A91B1D">
      <w:pPr>
        <w:numPr>
          <w:ilvl w:val="0"/>
          <w:numId w:val="2"/>
        </w:numPr>
      </w:pPr>
      <w:r>
        <w:t xml:space="preserve">сероводорода в любых концентрациях </w:t>
      </w:r>
      <w:r>
        <w:tab/>
      </w:r>
    </w:p>
    <w:p w:rsidR="002E4669" w:rsidRDefault="00A91B1D">
      <w:pPr>
        <w:numPr>
          <w:ilvl w:val="0"/>
          <w:numId w:val="2"/>
        </w:numPr>
      </w:pPr>
      <w:r>
        <w:t>аммония в любых концентрациях</w:t>
      </w:r>
    </w:p>
    <w:p w:rsidR="002E4669" w:rsidRDefault="00A91B1D">
      <w:pPr>
        <w:numPr>
          <w:ilvl w:val="0"/>
          <w:numId w:val="2"/>
        </w:numPr>
      </w:pPr>
      <w:r>
        <w:t>органических веществ до 20 мгО2/л ПМО</w:t>
      </w:r>
    </w:p>
    <w:p w:rsidR="002E4669" w:rsidRDefault="002E4669"/>
    <w:p w:rsidR="002E4669" w:rsidRDefault="00A91B1D">
      <w:r>
        <w:t>на выходе получаем питьевую воду по СанПиН</w:t>
      </w:r>
    </w:p>
    <w:p w:rsidR="002E4669" w:rsidRDefault="00A91B1D">
      <w:r>
        <w:rPr>
          <w:b/>
        </w:rPr>
        <w:t>Условия работы:</w:t>
      </w:r>
      <w:r>
        <w:tab/>
      </w:r>
    </w:p>
    <w:p w:rsidR="002E4669" w:rsidRDefault="00A91B1D">
      <w:pPr>
        <w:numPr>
          <w:ilvl w:val="0"/>
          <w:numId w:val="3"/>
        </w:numPr>
      </w:pPr>
      <w:proofErr w:type="spellStart"/>
      <w:r>
        <w:t>pH</w:t>
      </w:r>
      <w:proofErr w:type="spellEnd"/>
      <w:r>
        <w:t xml:space="preserve"> исходной воды &gt;6.75</w:t>
      </w:r>
      <w:r>
        <w:tab/>
      </w:r>
    </w:p>
    <w:p w:rsidR="002E4669" w:rsidRDefault="00A91B1D">
      <w:pPr>
        <w:numPr>
          <w:ilvl w:val="0"/>
          <w:numId w:val="3"/>
        </w:numPr>
      </w:pPr>
      <w:r>
        <w:t xml:space="preserve">производительность </w:t>
      </w:r>
      <w:r>
        <w:tab/>
        <w:t>источника водоснабжения (насоса) от 2.5 куба в час</w:t>
      </w:r>
    </w:p>
    <w:p w:rsidR="002E4669" w:rsidRDefault="00A91B1D">
      <w:pPr>
        <w:numPr>
          <w:ilvl w:val="0"/>
          <w:numId w:val="3"/>
        </w:numPr>
      </w:pPr>
      <w:r>
        <w:t>температура в помещении не ниже +5 градусов тепла</w:t>
      </w:r>
      <w:r>
        <w:tab/>
      </w:r>
    </w:p>
    <w:p w:rsidR="002E4669" w:rsidRDefault="00A91B1D">
      <w:pPr>
        <w:numPr>
          <w:ilvl w:val="0"/>
          <w:numId w:val="3"/>
        </w:numPr>
      </w:pPr>
      <w:r>
        <w:t xml:space="preserve">содержание </w:t>
      </w:r>
      <w:r>
        <w:t>кремнекислоты не более 16 мг/л</w:t>
      </w:r>
      <w:r>
        <w:tab/>
      </w:r>
    </w:p>
    <w:p w:rsidR="002E4669" w:rsidRDefault="00A91B1D">
      <w:pPr>
        <w:numPr>
          <w:ilvl w:val="0"/>
          <w:numId w:val="3"/>
        </w:numPr>
      </w:pPr>
      <w:r>
        <w:lastRenderedPageBreak/>
        <w:t>залповый сброс воды в канализацию во время промывки (1 раз в 4-7 дней) 550 - 650 литров за 15 минут</w:t>
      </w:r>
    </w:p>
    <w:p w:rsidR="002E4669" w:rsidRDefault="002E4669"/>
    <w:p w:rsidR="002E4669" w:rsidRDefault="00A91B1D">
      <w:pPr>
        <w:rPr>
          <w:b/>
        </w:rPr>
      </w:pPr>
      <w:r>
        <w:rPr>
          <w:b/>
        </w:rPr>
        <w:t>Смета:</w:t>
      </w:r>
    </w:p>
    <w:p w:rsidR="002E4669" w:rsidRDefault="002E4669">
      <w:pPr>
        <w:rPr>
          <w:b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5"/>
        <w:gridCol w:w="5761"/>
        <w:gridCol w:w="730"/>
        <w:gridCol w:w="1035"/>
        <w:gridCol w:w="1234"/>
      </w:tblGrid>
      <w:tr w:rsidR="002E4669">
        <w:trPr>
          <w:trHeight w:val="45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Дозирование реагентов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Цена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Станция дозирования HC151/60L/dn21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42 000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42 000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Гипохлорит натрия, (25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1 800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1 800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4669">
        <w:trPr>
          <w:trHeight w:val="315"/>
        </w:trPr>
        <w:tc>
          <w:tcPr>
            <w:tcW w:w="67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43 800</w:t>
            </w:r>
          </w:p>
        </w:tc>
      </w:tr>
      <w:tr w:rsidR="002E4669">
        <w:trPr>
          <w:trHeight w:val="45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Обезжелезиватель</w:t>
            </w:r>
            <w:proofErr w:type="spellEnd"/>
            <w:r>
              <w:rPr>
                <w:b/>
                <w:sz w:val="18"/>
                <w:szCs w:val="18"/>
              </w:rPr>
              <w:t xml:space="preserve"> в сборе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Цена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</w:tr>
      <w:tr w:rsidR="002E4669">
        <w:trPr>
          <w:trHeight w:val="49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Установка фильтрации (Клапан управления RCF 4,5м3/ч (Китай), корпус 1252)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20 400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20 400</w:t>
            </w:r>
          </w:p>
        </w:tc>
      </w:tr>
      <w:tr w:rsidR="002E4669">
        <w:trPr>
          <w:trHeight w:val="360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Загрузка обезжелезивания EFX (фр. 0,3-0,7 мм, 20л, 11-13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1 100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2 200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Загрузка обезжелезивания MFX (фр. 0,5-1 мм, 10л,12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1 400</w:t>
            </w:r>
          </w:p>
        </w:tc>
      </w:tr>
      <w:tr w:rsidR="002E4669">
        <w:trPr>
          <w:trHeight w:val="360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Гравий кварцевый, фр.2-5мм (1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</w:tr>
      <w:tr w:rsidR="002E4669">
        <w:trPr>
          <w:trHeight w:val="315"/>
        </w:trPr>
        <w:tc>
          <w:tcPr>
            <w:tcW w:w="67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24 600</w:t>
            </w:r>
          </w:p>
        </w:tc>
      </w:tr>
      <w:tr w:rsidR="002E4669">
        <w:trPr>
          <w:trHeight w:val="45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Угольный фильтр в сборе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Цена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</w:tr>
      <w:tr w:rsidR="002E4669">
        <w:trPr>
          <w:trHeight w:val="49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Установка фильтрации (Клапан управления RCF 4,5м3/ч (Китай), корпус 1252)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20 400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20 400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Загрузка Активированный уголь (50л, 25кг)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13 400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13 400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Гравий кварцевый, фр.2-5мм (1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600</w:t>
            </w:r>
          </w:p>
        </w:tc>
      </w:tr>
      <w:tr w:rsidR="002E4669">
        <w:trPr>
          <w:trHeight w:val="315"/>
        </w:trPr>
        <w:tc>
          <w:tcPr>
            <w:tcW w:w="67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34 400</w:t>
            </w:r>
          </w:p>
        </w:tc>
      </w:tr>
      <w:tr w:rsidR="002E4669">
        <w:trPr>
          <w:trHeight w:val="45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Умягчитель</w:t>
            </w:r>
            <w:proofErr w:type="spellEnd"/>
            <w:r>
              <w:rPr>
                <w:b/>
                <w:sz w:val="18"/>
                <w:szCs w:val="18"/>
              </w:rPr>
              <w:t xml:space="preserve"> в сборе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Цена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</w:tr>
      <w:tr w:rsidR="002E4669">
        <w:trPr>
          <w:trHeight w:val="49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Установка ионообменная (Клапан управления RСS 4,5м3/ч </w:t>
            </w:r>
            <w:proofErr w:type="spellStart"/>
            <w:r>
              <w:rPr>
                <w:b/>
                <w:sz w:val="18"/>
                <w:szCs w:val="18"/>
              </w:rPr>
              <w:t>сч</w:t>
            </w:r>
            <w:proofErr w:type="spellEnd"/>
            <w:r>
              <w:rPr>
                <w:b/>
                <w:sz w:val="18"/>
                <w:szCs w:val="18"/>
              </w:rPr>
              <w:t xml:space="preserve"> (Китай), корпус 1252, солевой бак)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27 100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27 100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Загрузка смола ионообменная AS (25л, 20кг)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9 400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18 800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Гравий кварцевый, фр.2-5мм (1 кг)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1 000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Соль </w:t>
            </w:r>
            <w:proofErr w:type="spellStart"/>
            <w:r>
              <w:rPr>
                <w:b/>
                <w:sz w:val="18"/>
                <w:szCs w:val="18"/>
              </w:rPr>
              <w:t>таблетированная</w:t>
            </w:r>
            <w:proofErr w:type="spellEnd"/>
            <w:r>
              <w:rPr>
                <w:b/>
                <w:sz w:val="18"/>
                <w:szCs w:val="18"/>
              </w:rPr>
              <w:t>, 25кг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Байпасный</w:t>
            </w:r>
            <w:proofErr w:type="spellEnd"/>
            <w:r>
              <w:rPr>
                <w:b/>
                <w:sz w:val="18"/>
                <w:szCs w:val="18"/>
              </w:rPr>
              <w:t xml:space="preserve"> клапан </w:t>
            </w:r>
            <w:proofErr w:type="spellStart"/>
            <w:r>
              <w:rPr>
                <w:b/>
                <w:sz w:val="18"/>
                <w:szCs w:val="18"/>
              </w:rPr>
              <w:t>Runxin</w:t>
            </w:r>
            <w:proofErr w:type="spellEnd"/>
            <w:r>
              <w:rPr>
                <w:b/>
                <w:sz w:val="18"/>
                <w:szCs w:val="18"/>
              </w:rPr>
              <w:t xml:space="preserve"> 1" TM F-70A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2 200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2 200</w:t>
            </w:r>
          </w:p>
        </w:tc>
      </w:tr>
      <w:tr w:rsidR="002E4669">
        <w:trPr>
          <w:trHeight w:val="315"/>
        </w:trPr>
        <w:tc>
          <w:tcPr>
            <w:tcW w:w="67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50 000</w:t>
            </w:r>
          </w:p>
        </w:tc>
      </w:tr>
      <w:tr w:rsidR="002E4669">
        <w:trPr>
          <w:trHeight w:val="45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Магистральные фильтры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Цена (</w:t>
            </w:r>
            <w:proofErr w:type="spellStart"/>
            <w:r>
              <w:rPr>
                <w:b/>
                <w:sz w:val="18"/>
                <w:szCs w:val="18"/>
              </w:rPr>
              <w:t>руб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Дисковый фильтр 1" (130мкм)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1 300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1 300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Колба фильтра NW - 1" в сборе BB20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3 500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Картридж угольный (прессованный) BB20"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1 200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1 200</w:t>
            </w:r>
          </w:p>
        </w:tc>
      </w:tr>
      <w:tr w:rsidR="002E4669">
        <w:trPr>
          <w:trHeight w:val="315"/>
        </w:trPr>
        <w:tc>
          <w:tcPr>
            <w:tcW w:w="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---</w:t>
            </w:r>
          </w:p>
        </w:tc>
        <w:tc>
          <w:tcPr>
            <w:tcW w:w="7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2E4669">
        <w:trPr>
          <w:trHeight w:val="315"/>
        </w:trPr>
        <w:tc>
          <w:tcPr>
            <w:tcW w:w="675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6 000</w:t>
            </w:r>
          </w:p>
        </w:tc>
      </w:tr>
      <w:tr w:rsidR="002E4669">
        <w:trPr>
          <w:trHeight w:val="360"/>
        </w:trPr>
        <w:tc>
          <w:tcPr>
            <w:tcW w:w="9024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4669" w:rsidRDefault="002E4669">
            <w:pPr>
              <w:rPr>
                <w:b/>
                <w:sz w:val="20"/>
                <w:szCs w:val="20"/>
              </w:rPr>
            </w:pPr>
          </w:p>
        </w:tc>
      </w:tr>
      <w:tr w:rsidR="002E4669">
        <w:trPr>
          <w:trHeight w:val="450"/>
        </w:trPr>
        <w:tc>
          <w:tcPr>
            <w:tcW w:w="7790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AD9E4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Стоимость оборудования (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E4669" w:rsidRDefault="00A91B1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158 800</w:t>
            </w:r>
          </w:p>
        </w:tc>
      </w:tr>
    </w:tbl>
    <w:p w:rsidR="002E4669" w:rsidRDefault="002E4669">
      <w:pPr>
        <w:rPr>
          <w:b/>
        </w:rPr>
      </w:pPr>
    </w:p>
    <w:p w:rsidR="002E4669" w:rsidRDefault="002E4669">
      <w:pPr>
        <w:rPr>
          <w:b/>
        </w:rPr>
      </w:pPr>
    </w:p>
    <w:p w:rsidR="002E4669" w:rsidRDefault="002E4669">
      <w:pPr>
        <w:ind w:left="720"/>
        <w:rPr>
          <w:b/>
        </w:rPr>
      </w:pPr>
    </w:p>
    <w:p w:rsidR="002E4669" w:rsidRDefault="002E4669">
      <w:pPr>
        <w:rPr>
          <w:b/>
        </w:rPr>
      </w:pPr>
    </w:p>
    <w:p w:rsidR="002E4669" w:rsidRDefault="00A91B1D">
      <w:pPr>
        <w:rPr>
          <w:b/>
        </w:rPr>
      </w:pPr>
      <w:r>
        <w:rPr>
          <w:b/>
        </w:rPr>
        <w:t>Дополнительный работы</w:t>
      </w:r>
      <w:r>
        <w:t xml:space="preserve"> (удлинение магистралей, прохождения перекрытий, монтаж/демонтаж старой системы, </w:t>
      </w:r>
      <w:proofErr w:type="gramStart"/>
      <w:r>
        <w:t>любые работы</w:t>
      </w:r>
      <w:proofErr w:type="gramEnd"/>
      <w:r>
        <w:t xml:space="preserve"> не включенные в монтаж новой системы водоподготовки) рассчитываются по факту </w:t>
      </w:r>
      <w:r>
        <w:rPr>
          <w:b/>
        </w:rPr>
        <w:t xml:space="preserve">1500 </w:t>
      </w:r>
      <w:proofErr w:type="spellStart"/>
      <w:r>
        <w:rPr>
          <w:b/>
        </w:rPr>
        <w:t>руб</w:t>
      </w:r>
      <w:proofErr w:type="spellEnd"/>
      <w:r>
        <w:rPr>
          <w:b/>
        </w:rPr>
        <w:t>/час.</w:t>
      </w:r>
    </w:p>
    <w:p w:rsidR="002E4669" w:rsidRDefault="002E4669">
      <w:pPr>
        <w:rPr>
          <w:b/>
        </w:rPr>
      </w:pPr>
    </w:p>
    <w:p w:rsidR="002E4669" w:rsidRDefault="00A91B1D">
      <w:pPr>
        <w:rPr>
          <w:b/>
        </w:rPr>
      </w:pPr>
      <w:r>
        <w:rPr>
          <w:b/>
        </w:rPr>
        <w:t>Дополнительная информация о работе системы очистки воды:</w:t>
      </w:r>
    </w:p>
    <w:p w:rsidR="002E4669" w:rsidRDefault="002E4669"/>
    <w:p w:rsidR="002E4669" w:rsidRDefault="00A91B1D">
      <w:pPr>
        <w:numPr>
          <w:ilvl w:val="0"/>
          <w:numId w:val="4"/>
        </w:numPr>
      </w:pPr>
      <w:r>
        <w:t xml:space="preserve">Промывка </w:t>
      </w:r>
      <w:proofErr w:type="spellStart"/>
      <w:r>
        <w:t>обе</w:t>
      </w:r>
      <w:r>
        <w:t>зжелезивателя</w:t>
      </w:r>
      <w:proofErr w:type="spellEnd"/>
      <w:r>
        <w:t xml:space="preserve"> происходит автоматически в зависимости от объема потребления и загрязненности </w:t>
      </w:r>
      <w:r>
        <w:tab/>
        <w:t xml:space="preserve">исходной воды с периодичностью - от 4 до 7 </w:t>
      </w:r>
      <w:bookmarkStart w:id="0" w:name="_GoBack"/>
      <w:bookmarkEnd w:id="0"/>
      <w:r>
        <w:t>дней</w:t>
      </w:r>
    </w:p>
    <w:p w:rsidR="002E4669" w:rsidRDefault="00A91B1D">
      <w:pPr>
        <w:numPr>
          <w:ilvl w:val="0"/>
          <w:numId w:val="4"/>
        </w:numPr>
      </w:pPr>
      <w:r>
        <w:t xml:space="preserve">Промывка угольной </w:t>
      </w:r>
      <w:r>
        <w:tab/>
        <w:t xml:space="preserve">колонны происходит автоматически (либо </w:t>
      </w:r>
      <w:r>
        <w:tab/>
        <w:t xml:space="preserve">вручную, если установлен ручной клапан </w:t>
      </w:r>
      <w:r>
        <w:tab/>
        <w:t>промывки угольно</w:t>
      </w:r>
      <w:r>
        <w:t>й колонны) 1 раз в месяц</w:t>
      </w:r>
    </w:p>
    <w:p w:rsidR="002E4669" w:rsidRDefault="00A91B1D">
      <w:pPr>
        <w:numPr>
          <w:ilvl w:val="0"/>
          <w:numId w:val="4"/>
        </w:numPr>
      </w:pPr>
      <w:proofErr w:type="spellStart"/>
      <w:r>
        <w:t>Межсервисный</w:t>
      </w:r>
      <w:proofErr w:type="spellEnd"/>
      <w:r>
        <w:t xml:space="preserve"> период </w:t>
      </w:r>
      <w:r>
        <w:tab/>
        <w:t>- 1 год.</w:t>
      </w:r>
    </w:p>
    <w:p w:rsidR="002E4669" w:rsidRDefault="00A91B1D">
      <w:pPr>
        <w:numPr>
          <w:ilvl w:val="0"/>
          <w:numId w:val="4"/>
        </w:numPr>
      </w:pPr>
      <w:r>
        <w:t xml:space="preserve">Замена угля 1 раз в </w:t>
      </w:r>
      <w:r>
        <w:tab/>
        <w:t>2 года</w:t>
      </w:r>
    </w:p>
    <w:p w:rsidR="002E4669" w:rsidRDefault="00A91B1D">
      <w:pPr>
        <w:numPr>
          <w:ilvl w:val="0"/>
          <w:numId w:val="4"/>
        </w:numPr>
      </w:pPr>
      <w:r>
        <w:t>Замена фильтрующего материала 1 раз в 5-8 лет</w:t>
      </w:r>
    </w:p>
    <w:p w:rsidR="002E4669" w:rsidRDefault="00A91B1D">
      <w:pPr>
        <w:numPr>
          <w:ilvl w:val="0"/>
          <w:numId w:val="4"/>
        </w:numPr>
      </w:pPr>
      <w:r>
        <w:t>Расход реагента - примерно 1 канистра гипохлорита натрия в год (1500 рублей)</w:t>
      </w:r>
    </w:p>
    <w:p w:rsidR="002E4669" w:rsidRDefault="00A91B1D">
      <w:pPr>
        <w:numPr>
          <w:ilvl w:val="0"/>
          <w:numId w:val="4"/>
        </w:numPr>
      </w:pPr>
      <w:r>
        <w:t xml:space="preserve">Рабочий раствор </w:t>
      </w:r>
      <w:r>
        <w:tab/>
        <w:t>гипохлорита натрия 1:10 - 1:19</w:t>
      </w:r>
    </w:p>
    <w:p w:rsidR="002E4669" w:rsidRDefault="00A91B1D">
      <w:pPr>
        <w:numPr>
          <w:ilvl w:val="0"/>
          <w:numId w:val="4"/>
        </w:numPr>
      </w:pPr>
      <w:r>
        <w:t xml:space="preserve">Настройка </w:t>
      </w:r>
      <w:proofErr w:type="spellStart"/>
      <w:r>
        <w:t>дозации</w:t>
      </w:r>
      <w:proofErr w:type="spellEnd"/>
      <w:r>
        <w:t xml:space="preserve"> </w:t>
      </w:r>
      <w:r>
        <w:tab/>
        <w:t xml:space="preserve">производится без измерений - </w:t>
      </w:r>
      <w:r>
        <w:tab/>
        <w:t>“</w:t>
      </w:r>
      <w:proofErr w:type="spellStart"/>
      <w:r>
        <w:t>органолептически</w:t>
      </w:r>
      <w:proofErr w:type="spellEnd"/>
      <w:r>
        <w:t>”</w:t>
      </w:r>
    </w:p>
    <w:p w:rsidR="002E4669" w:rsidRDefault="00A91B1D">
      <w:pPr>
        <w:numPr>
          <w:ilvl w:val="0"/>
          <w:numId w:val="4"/>
        </w:numPr>
      </w:pPr>
      <w:r>
        <w:t xml:space="preserve">Срок эксплуатации </w:t>
      </w:r>
      <w:r>
        <w:tab/>
        <w:t>оборудования водоочистки не ограничен</w:t>
      </w:r>
    </w:p>
    <w:p w:rsidR="002E4669" w:rsidRDefault="00A91B1D">
      <w:pPr>
        <w:numPr>
          <w:ilvl w:val="0"/>
          <w:numId w:val="4"/>
        </w:numPr>
      </w:pPr>
      <w:r>
        <w:t xml:space="preserve">Требуется замена </w:t>
      </w:r>
      <w:r>
        <w:tab/>
        <w:t xml:space="preserve">шлангов мембранного насоса 1 раз в 3 </w:t>
      </w:r>
      <w:r>
        <w:tab/>
        <w:t>года</w:t>
      </w:r>
    </w:p>
    <w:p w:rsidR="002E4669" w:rsidRDefault="00A91B1D">
      <w:pPr>
        <w:numPr>
          <w:ilvl w:val="0"/>
          <w:numId w:val="4"/>
        </w:numPr>
      </w:pPr>
      <w:r>
        <w:t xml:space="preserve">Гарантия на работы </w:t>
      </w:r>
      <w:r>
        <w:tab/>
        <w:t>и оборудование 1 год</w:t>
      </w:r>
    </w:p>
    <w:p w:rsidR="002E4669" w:rsidRDefault="00A91B1D">
      <w:pPr>
        <w:numPr>
          <w:ilvl w:val="0"/>
          <w:numId w:val="4"/>
        </w:numPr>
      </w:pPr>
      <w:r>
        <w:t xml:space="preserve">Возможно образование </w:t>
      </w:r>
      <w:r>
        <w:tab/>
        <w:t>и стека</w:t>
      </w:r>
      <w:r>
        <w:t xml:space="preserve">ние на пол конденсата на баллонах, </w:t>
      </w:r>
      <w:r>
        <w:tab/>
        <w:t xml:space="preserve">чтобы избежать </w:t>
      </w:r>
      <w:proofErr w:type="gramStart"/>
      <w:r>
        <w:t>этого  -</w:t>
      </w:r>
      <w:proofErr w:type="gramEnd"/>
      <w:r>
        <w:t xml:space="preserve"> спрашивайте о </w:t>
      </w:r>
      <w:r>
        <w:tab/>
        <w:t xml:space="preserve">возможности приобретения термоизоляционных </w:t>
      </w:r>
      <w:r>
        <w:tab/>
        <w:t>чехлов.</w:t>
      </w:r>
    </w:p>
    <w:p w:rsidR="002E4669" w:rsidRDefault="002E4669"/>
    <w:sectPr w:rsidR="002E466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32362"/>
    <w:multiLevelType w:val="multilevel"/>
    <w:tmpl w:val="51EC56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24656F"/>
    <w:multiLevelType w:val="multilevel"/>
    <w:tmpl w:val="4B6E27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0E30A6"/>
    <w:multiLevelType w:val="multilevel"/>
    <w:tmpl w:val="FC5CF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68022F"/>
    <w:multiLevelType w:val="multilevel"/>
    <w:tmpl w:val="E06AF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69"/>
    <w:rsid w:val="002E4669"/>
    <w:rsid w:val="00A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15293F-CDD1-4D78-B392-895A05D9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MlB7iPjHC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MlB7iPjHC4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AleksS</dc:creator>
  <cp:lastModifiedBy>AleksS</cp:lastModifiedBy>
  <cp:revision>2</cp:revision>
  <dcterms:created xsi:type="dcterms:W3CDTF">2023-07-13T18:43:00Z</dcterms:created>
  <dcterms:modified xsi:type="dcterms:W3CDTF">2023-07-13T18:43:00Z</dcterms:modified>
</cp:coreProperties>
</file>